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7C27C" w14:textId="3F96F0AD" w:rsidR="0034286F" w:rsidRDefault="00476A0E">
      <w:proofErr w:type="spellStart"/>
      <w:r>
        <w:rPr>
          <w:sz w:val="36"/>
          <w:szCs w:val="36"/>
        </w:rPr>
        <w:t>Aluminati</w:t>
      </w:r>
      <w:proofErr w:type="spellEnd"/>
    </w:p>
    <w:p w14:paraId="4713BFCD" w14:textId="7D84F714" w:rsidR="00735A3C" w:rsidRPr="0034286F" w:rsidRDefault="005C523A">
      <w:pPr>
        <w:rPr>
          <w:b/>
          <w:bCs/>
        </w:rPr>
      </w:pPr>
      <w:r w:rsidRPr="0034286F">
        <w:rPr>
          <w:b/>
          <w:bCs/>
        </w:rPr>
        <w:t>Technical Data Sheet</w:t>
      </w:r>
    </w:p>
    <w:p w14:paraId="31DBD0EA" w14:textId="6E7B4714" w:rsidR="005C523A" w:rsidRDefault="00BB3D2F">
      <w:r>
        <w:t>Acid based aluminum brightener</w:t>
      </w:r>
    </w:p>
    <w:p w14:paraId="131AB7B1" w14:textId="3267665D" w:rsidR="005C523A" w:rsidRPr="005C523A" w:rsidRDefault="005C523A">
      <w:pPr>
        <w:rPr>
          <w:b/>
          <w:bCs/>
          <w:sz w:val="28"/>
          <w:szCs w:val="28"/>
        </w:rPr>
      </w:pPr>
      <w:r w:rsidRPr="005C523A">
        <w:rPr>
          <w:b/>
          <w:bCs/>
          <w:sz w:val="28"/>
          <w:szCs w:val="28"/>
        </w:rPr>
        <w:t>Description and use</w:t>
      </w:r>
    </w:p>
    <w:p w14:paraId="0632FD25" w14:textId="7696A8A6" w:rsidR="005C523A" w:rsidRDefault="00BB3D2F">
      <w:r>
        <w:t xml:space="preserve">After a thorough cleaning of an aluminum surface </w:t>
      </w:r>
      <w:proofErr w:type="spellStart"/>
      <w:r>
        <w:t>Aluminati</w:t>
      </w:r>
      <w:proofErr w:type="spellEnd"/>
      <w:r>
        <w:t xml:space="preserve"> </w:t>
      </w:r>
      <w:r w:rsidR="00205D8F">
        <w:t>can be used to brighten the surface pulling color and gloss from the raw aluminum.</w:t>
      </w:r>
    </w:p>
    <w:p w14:paraId="0CD0D567" w14:textId="1F072009" w:rsidR="00665164" w:rsidRDefault="00665164">
      <w:proofErr w:type="spellStart"/>
      <w:r>
        <w:t>Aluminati</w:t>
      </w:r>
      <w:proofErr w:type="spellEnd"/>
      <w:r>
        <w:t xml:space="preserve"> also utilizes </w:t>
      </w:r>
      <w:r w:rsidR="00086D6A">
        <w:t>a low enough PH making it a solid choice for removing soap scum build up and scale in environments that frequent soap overspray (</w:t>
      </w:r>
      <w:r w:rsidR="00C840B6">
        <w:t>vehicle wash bay/ tunnels)</w:t>
      </w:r>
    </w:p>
    <w:p w14:paraId="4252E854" w14:textId="77777777" w:rsidR="005C523A" w:rsidRPr="005C523A" w:rsidRDefault="005C523A">
      <w:pPr>
        <w:rPr>
          <w:b/>
          <w:bCs/>
          <w:sz w:val="28"/>
          <w:szCs w:val="28"/>
        </w:rPr>
      </w:pPr>
      <w:r w:rsidRPr="005C523A">
        <w:rPr>
          <w:b/>
          <w:bCs/>
          <w:sz w:val="28"/>
          <w:szCs w:val="28"/>
        </w:rPr>
        <w:t>Advantages</w:t>
      </w:r>
    </w:p>
    <w:p w14:paraId="27988CC4" w14:textId="77777777" w:rsidR="005C523A" w:rsidRDefault="005C523A" w:rsidP="005C523A">
      <w:pPr>
        <w:pStyle w:val="ListParagraph"/>
        <w:numPr>
          <w:ilvl w:val="0"/>
          <w:numId w:val="1"/>
        </w:numPr>
      </w:pPr>
      <w:r>
        <w:t>Brushless</w:t>
      </w:r>
    </w:p>
    <w:p w14:paraId="74440569" w14:textId="77777777" w:rsidR="005C523A" w:rsidRDefault="005C523A" w:rsidP="005C523A">
      <w:pPr>
        <w:pStyle w:val="ListParagraph"/>
        <w:numPr>
          <w:ilvl w:val="0"/>
          <w:numId w:val="1"/>
        </w:numPr>
      </w:pPr>
      <w:r>
        <w:t>Easy rinsing</w:t>
      </w:r>
    </w:p>
    <w:p w14:paraId="5F15F736" w14:textId="77777777" w:rsidR="005C523A" w:rsidRDefault="005C523A" w:rsidP="005C523A">
      <w:pPr>
        <w:pStyle w:val="ListParagraph"/>
        <w:numPr>
          <w:ilvl w:val="0"/>
          <w:numId w:val="1"/>
        </w:numPr>
      </w:pPr>
      <w:r>
        <w:t>Spot free drying (high mineral content in rinse solution plays a factor)</w:t>
      </w:r>
    </w:p>
    <w:p w14:paraId="65C0F500" w14:textId="395114C5" w:rsidR="005C523A" w:rsidRDefault="005C523A" w:rsidP="00665164">
      <w:pPr>
        <w:pStyle w:val="ListParagraph"/>
      </w:pPr>
    </w:p>
    <w:p w14:paraId="32108D44" w14:textId="7A0B8F71" w:rsidR="005C523A" w:rsidRDefault="005C523A" w:rsidP="005C523A">
      <w:pPr>
        <w:rPr>
          <w:b/>
          <w:bCs/>
          <w:sz w:val="28"/>
          <w:szCs w:val="28"/>
        </w:rPr>
      </w:pPr>
      <w:r w:rsidRPr="005C523A">
        <w:rPr>
          <w:b/>
          <w:bCs/>
          <w:sz w:val="28"/>
          <w:szCs w:val="28"/>
        </w:rPr>
        <w:t xml:space="preserve">Limitations </w:t>
      </w:r>
    </w:p>
    <w:p w14:paraId="288AC88E" w14:textId="30C62AD1" w:rsidR="005C523A" w:rsidRDefault="005C523A" w:rsidP="005C523A">
      <w:r>
        <w:t xml:space="preserve">Does not prove effective to work </w:t>
      </w:r>
      <w:proofErr w:type="gramStart"/>
      <w:r>
        <w:t>with in</w:t>
      </w:r>
      <w:proofErr w:type="gramEnd"/>
      <w:r>
        <w:t xml:space="preserve"> </w:t>
      </w:r>
      <w:proofErr w:type="gramStart"/>
      <w:r>
        <w:t xml:space="preserve">extreme </w:t>
      </w:r>
      <w:r w:rsidR="002A21CF">
        <w:t>surface</w:t>
      </w:r>
      <w:proofErr w:type="gramEnd"/>
      <w:r w:rsidR="002A21CF">
        <w:t xml:space="preserve"> te</w:t>
      </w:r>
      <w:r>
        <w:t>mperatures. (</w:t>
      </w:r>
      <w:r w:rsidR="002A21CF">
        <w:t xml:space="preserve">Below 40*F or over 100*F) this includes heated or cooled wash water. </w:t>
      </w:r>
    </w:p>
    <w:p w14:paraId="3D65569D" w14:textId="269C62FB" w:rsidR="00C840B6" w:rsidRDefault="00C840B6" w:rsidP="005C523A">
      <w:r>
        <w:t>Does not work well on stainless steel. (see Stainless Steel Cleaner)</w:t>
      </w:r>
    </w:p>
    <w:p w14:paraId="166B1CD8" w14:textId="0C1E47F7" w:rsidR="002A21CF" w:rsidRDefault="002A21CF" w:rsidP="005C523A">
      <w:r>
        <w:t xml:space="preserve">Must be mixed based on application at the time of </w:t>
      </w:r>
      <w:proofErr w:type="gramStart"/>
      <w:r>
        <w:t>using</w:t>
      </w:r>
      <w:proofErr w:type="gramEnd"/>
      <w:r>
        <w:t xml:space="preserve">. Premixing and </w:t>
      </w:r>
      <w:proofErr w:type="gramStart"/>
      <w:r>
        <w:t>prolong</w:t>
      </w:r>
      <w:proofErr w:type="gramEnd"/>
      <w:r>
        <w:t xml:space="preserve"> diluted storage can cause the blend to separate. </w:t>
      </w:r>
    </w:p>
    <w:p w14:paraId="00BB82A9" w14:textId="43CD1955" w:rsidR="002A21CF" w:rsidRDefault="002A21CF" w:rsidP="005C523A">
      <w:pPr>
        <w:rPr>
          <w:b/>
          <w:bCs/>
          <w:sz w:val="28"/>
          <w:szCs w:val="28"/>
        </w:rPr>
      </w:pPr>
      <w:r w:rsidRPr="002A21CF">
        <w:rPr>
          <w:b/>
          <w:bCs/>
          <w:sz w:val="28"/>
          <w:szCs w:val="28"/>
        </w:rPr>
        <w:t>Technical Data</w:t>
      </w:r>
    </w:p>
    <w:p w14:paraId="083C846F" w14:textId="487B904A" w:rsidR="002A21CF" w:rsidRDefault="002A21CF" w:rsidP="005C523A">
      <w:r>
        <w:t xml:space="preserve">Appearance and odor – </w:t>
      </w:r>
      <w:r w:rsidR="002512B6">
        <w:t>Light red/ dark pink</w:t>
      </w:r>
      <w:r>
        <w:t xml:space="preserve"> color,</w:t>
      </w:r>
      <w:r w:rsidR="002512B6">
        <w:t xml:space="preserve"> Acrid odor</w:t>
      </w:r>
    </w:p>
    <w:p w14:paraId="5315B0F0" w14:textId="01DE53E4" w:rsidR="002A21CF" w:rsidRDefault="002A21CF" w:rsidP="005C523A">
      <w:r>
        <w:t>Physical state- liquid</w:t>
      </w:r>
    </w:p>
    <w:p w14:paraId="4945162A" w14:textId="1370F895" w:rsidR="002A21CF" w:rsidRDefault="002A21CF" w:rsidP="005C523A">
      <w:r>
        <w:t xml:space="preserve">PH – </w:t>
      </w:r>
      <w:r w:rsidR="002512B6">
        <w:t>&lt;1</w:t>
      </w:r>
    </w:p>
    <w:p w14:paraId="05E4F227" w14:textId="7954F0B8" w:rsidR="002A21CF" w:rsidRDefault="002A21CF" w:rsidP="005C523A">
      <w:r>
        <w:t xml:space="preserve">Vapor pressure (mmHg)- </w:t>
      </w:r>
      <w:r w:rsidR="008271F3">
        <w:t>30</w:t>
      </w:r>
    </w:p>
    <w:p w14:paraId="27FDC48D" w14:textId="1D3ABF1E" w:rsidR="002A21CF" w:rsidRDefault="002A21CF" w:rsidP="005C523A">
      <w:r>
        <w:t xml:space="preserve">Vapor density (air=1) – </w:t>
      </w:r>
      <w:r w:rsidR="008271F3">
        <w:t>Not determined</w:t>
      </w:r>
    </w:p>
    <w:p w14:paraId="4C11AE35" w14:textId="516A4CA5" w:rsidR="002A21CF" w:rsidRDefault="002A21CF" w:rsidP="005C523A">
      <w:r>
        <w:t>Boiling point – 212*F</w:t>
      </w:r>
    </w:p>
    <w:p w14:paraId="760B3D1D" w14:textId="4CCA8ECB" w:rsidR="002A21CF" w:rsidRDefault="002A21CF" w:rsidP="005C523A">
      <w:r>
        <w:lastRenderedPageBreak/>
        <w:t xml:space="preserve">Freezing / Melting Point- N/A </w:t>
      </w:r>
    </w:p>
    <w:p w14:paraId="11D4EE8C" w14:textId="725D81CA" w:rsidR="002A21CF" w:rsidRDefault="002A21CF" w:rsidP="005C523A">
      <w:r>
        <w:t>Specific gravity (water=1) 1.</w:t>
      </w:r>
      <w:r w:rsidR="008271F3">
        <w:t>12</w:t>
      </w:r>
    </w:p>
    <w:p w14:paraId="2D8A2821" w14:textId="3A5A6738" w:rsidR="002A21CF" w:rsidRDefault="002A21CF" w:rsidP="005C523A">
      <w:r>
        <w:t>Evaporation rate- As water</w:t>
      </w:r>
    </w:p>
    <w:p w14:paraId="3936A5A9" w14:textId="52EC1469" w:rsidR="002A21CF" w:rsidRDefault="002A21CF" w:rsidP="005C523A">
      <w:r>
        <w:t xml:space="preserve">Solubility in water- </w:t>
      </w:r>
      <w:r w:rsidR="002158D4">
        <w:t>88.7</w:t>
      </w:r>
    </w:p>
    <w:p w14:paraId="01294CFC" w14:textId="1F40ED39" w:rsidR="002A21CF" w:rsidRDefault="002A21CF" w:rsidP="005C523A">
      <w:pPr>
        <w:rPr>
          <w:b/>
          <w:bCs/>
          <w:sz w:val="28"/>
          <w:szCs w:val="28"/>
        </w:rPr>
      </w:pPr>
      <w:r w:rsidRPr="002A21CF">
        <w:rPr>
          <w:b/>
          <w:bCs/>
          <w:sz w:val="28"/>
          <w:szCs w:val="28"/>
        </w:rPr>
        <w:t>Surface and Air Temperatures</w:t>
      </w:r>
    </w:p>
    <w:p w14:paraId="18D974DB" w14:textId="2A952DBA" w:rsidR="002A21CF" w:rsidRDefault="002A21CF" w:rsidP="005C523A">
      <w:r>
        <w:t xml:space="preserve">Extreme washing temperatures could result in poor results. Best results will occur when air and surface temperatures are above 40*F and below 100*F. </w:t>
      </w:r>
      <w:r w:rsidR="00142D76">
        <w:t xml:space="preserve">If soap is allowed to freeze on the surface allow adequate time to thaw/ defrost before attempting to rinse. If air temperatures exceed 90*F, mist the surface with water to drop the surface temperature BEFORE applying product. Do not allow </w:t>
      </w:r>
      <w:proofErr w:type="gramStart"/>
      <w:r w:rsidR="00142D76">
        <w:t>product</w:t>
      </w:r>
      <w:proofErr w:type="gramEnd"/>
      <w:r w:rsidR="00142D76">
        <w:t xml:space="preserve"> to dry on a hot surface. If it does, reapply and instantly </w:t>
      </w:r>
      <w:proofErr w:type="gramStart"/>
      <w:r w:rsidR="00142D76">
        <w:t>flood rinse</w:t>
      </w:r>
      <w:proofErr w:type="gramEnd"/>
      <w:r w:rsidR="00142D76">
        <w:t xml:space="preserve"> the surface until </w:t>
      </w:r>
      <w:proofErr w:type="gramStart"/>
      <w:r w:rsidR="00142D76">
        <w:t>suds</w:t>
      </w:r>
      <w:proofErr w:type="gramEnd"/>
      <w:r w:rsidR="00142D76">
        <w:t xml:space="preserve"> are no longer present. </w:t>
      </w:r>
    </w:p>
    <w:p w14:paraId="1DB40099" w14:textId="1405706B" w:rsidR="00142D76" w:rsidRPr="00142D76" w:rsidRDefault="00142D76" w:rsidP="005C523A">
      <w:pPr>
        <w:rPr>
          <w:b/>
          <w:bCs/>
          <w:sz w:val="28"/>
          <w:szCs w:val="28"/>
        </w:rPr>
      </w:pPr>
      <w:r w:rsidRPr="00142D76">
        <w:rPr>
          <w:b/>
          <w:bCs/>
          <w:sz w:val="28"/>
          <w:szCs w:val="28"/>
        </w:rPr>
        <w:t xml:space="preserve">Preparation </w:t>
      </w:r>
    </w:p>
    <w:p w14:paraId="2FB66694" w14:textId="620857A4" w:rsidR="00142D76" w:rsidRDefault="00142D76" w:rsidP="005C523A">
      <w:r>
        <w:t xml:space="preserve">If there are surrounding areas that could be </w:t>
      </w:r>
      <w:proofErr w:type="gramStart"/>
      <w:r>
        <w:t>effected</w:t>
      </w:r>
      <w:proofErr w:type="gramEnd"/>
      <w:r>
        <w:t xml:space="preserve"> by </w:t>
      </w:r>
      <w:proofErr w:type="gramStart"/>
      <w:r>
        <w:t>overspray</w:t>
      </w:r>
      <w:proofErr w:type="gramEnd"/>
      <w:r>
        <w:t xml:space="preserve"> take preventative steps BEFORE applying the product. Such steps could include prewetting surrounding areas and instantly rinsing after soaping, or tarping/ covering sections of surrounding area that is not intended to be washed. </w:t>
      </w:r>
    </w:p>
    <w:p w14:paraId="75172629" w14:textId="141FEF34" w:rsidR="00142D76" w:rsidRDefault="00142D76" w:rsidP="005C523A"/>
    <w:p w14:paraId="28285E8E" w14:textId="67D4B39D" w:rsidR="00142D76" w:rsidRPr="00142D76" w:rsidRDefault="00142D76" w:rsidP="005C523A">
      <w:pPr>
        <w:rPr>
          <w:b/>
          <w:bCs/>
          <w:sz w:val="28"/>
          <w:szCs w:val="28"/>
        </w:rPr>
      </w:pPr>
      <w:r w:rsidRPr="00142D76">
        <w:rPr>
          <w:b/>
          <w:bCs/>
          <w:sz w:val="28"/>
          <w:szCs w:val="28"/>
        </w:rPr>
        <w:t>Pre- Testing</w:t>
      </w:r>
    </w:p>
    <w:p w14:paraId="65FB88C4" w14:textId="26685F4D" w:rsidR="00142D76" w:rsidRDefault="00142D76" w:rsidP="005C523A">
      <w:r>
        <w:t xml:space="preserve">Always perform a small surface test area prior to beginning a full deep clean of the surface. Testing should be done to </w:t>
      </w:r>
      <w:proofErr w:type="gramStart"/>
      <w:r>
        <w:t>hone in on</w:t>
      </w:r>
      <w:proofErr w:type="gramEnd"/>
      <w:r>
        <w:t xml:space="preserve"> the minimum ratio required for a specific cleaning task. Cleaning effectiveness will vary based on surface, surface </w:t>
      </w:r>
      <w:proofErr w:type="gramStart"/>
      <w:r>
        <w:t>contaminates</w:t>
      </w:r>
      <w:proofErr w:type="gramEnd"/>
      <w:r>
        <w:t xml:space="preserve">, age of the surface, conditions of the surface, and desired outcome. Proper testing will allow end user to find a target ratio to apply on a </w:t>
      </w:r>
      <w:proofErr w:type="gramStart"/>
      <w:r>
        <w:t>full scale</w:t>
      </w:r>
      <w:proofErr w:type="gramEnd"/>
      <w:r>
        <w:t xml:space="preserve"> cleaning application. Test should include similar </w:t>
      </w:r>
      <w:proofErr w:type="gramStart"/>
      <w:r>
        <w:t>procedure</w:t>
      </w:r>
      <w:proofErr w:type="gramEnd"/>
      <w:r>
        <w:t xml:space="preserve"> to actual washing application- Same method of application, same dwell time, same </w:t>
      </w:r>
      <w:r w:rsidR="004168D7">
        <w:t>method of rinse, same after cleaning process (air dry, hand dry, chemically dry, etc.)</w:t>
      </w:r>
    </w:p>
    <w:p w14:paraId="0D1CD009" w14:textId="75AD1100" w:rsidR="004168D7" w:rsidRDefault="004168D7" w:rsidP="005C523A">
      <w:pPr>
        <w:rPr>
          <w:b/>
          <w:bCs/>
          <w:sz w:val="28"/>
          <w:szCs w:val="28"/>
        </w:rPr>
      </w:pPr>
      <w:r w:rsidRPr="004168D7">
        <w:rPr>
          <w:b/>
          <w:bCs/>
          <w:sz w:val="28"/>
          <w:szCs w:val="28"/>
        </w:rPr>
        <w:t>Application instruction</w:t>
      </w:r>
      <w:r w:rsidR="00023397">
        <w:rPr>
          <w:b/>
          <w:bCs/>
          <w:sz w:val="28"/>
          <w:szCs w:val="28"/>
        </w:rPr>
        <w:t>s</w:t>
      </w:r>
    </w:p>
    <w:p w14:paraId="70F9F4BA" w14:textId="60BF1E50" w:rsidR="004168D7" w:rsidRDefault="00161E63" w:rsidP="005C523A">
      <w:proofErr w:type="spellStart"/>
      <w:r>
        <w:t>Aluminati</w:t>
      </w:r>
      <w:proofErr w:type="spellEnd"/>
      <w:r w:rsidR="004168D7">
        <w:t xml:space="preserve"> was designed for use with a pressure washer by professional contractors. Brushless cleaning requires the product to be applied to the surface in two quick applications leading to maximum penetration of the substrate, maximizing the effectiveness of the soap. Rinsing should be done at a pressure that </w:t>
      </w:r>
      <w:proofErr w:type="gramStart"/>
      <w:r w:rsidR="004168D7">
        <w:t>allows for</w:t>
      </w:r>
      <w:proofErr w:type="gramEnd"/>
      <w:r w:rsidR="004168D7">
        <w:t xml:space="preserve"> the surface to be freely rinsed but without using </w:t>
      </w:r>
      <w:proofErr w:type="gramStart"/>
      <w:r w:rsidR="004168D7">
        <w:t>a pressure</w:t>
      </w:r>
      <w:proofErr w:type="gramEnd"/>
      <w:r w:rsidR="004168D7">
        <w:t xml:space="preserve"> so high it damages the surface. </w:t>
      </w:r>
      <w:r w:rsidR="00023397">
        <w:t xml:space="preserve">Any pressure so high that it marks, damages, or alters the surface should not be used. For a </w:t>
      </w:r>
      <w:r w:rsidR="00023397">
        <w:lastRenderedPageBreak/>
        <w:t xml:space="preserve">recommended Pressure rating on a surface check </w:t>
      </w:r>
      <w:proofErr w:type="gramStart"/>
      <w:r w:rsidR="00023397">
        <w:t>the</w:t>
      </w:r>
      <w:proofErr w:type="gramEnd"/>
      <w:r w:rsidR="00023397">
        <w:t xml:space="preserve"> with the manufacturer of the substrate for recommended maximum pressure ratings. </w:t>
      </w:r>
    </w:p>
    <w:p w14:paraId="27FB5839" w14:textId="5D5DE1D2" w:rsidR="00023397" w:rsidRPr="00023397" w:rsidRDefault="00023397" w:rsidP="005C523A">
      <w:pPr>
        <w:rPr>
          <w:b/>
          <w:bCs/>
          <w:sz w:val="28"/>
          <w:szCs w:val="28"/>
        </w:rPr>
      </w:pPr>
      <w:r w:rsidRPr="00023397">
        <w:rPr>
          <w:b/>
          <w:bCs/>
          <w:sz w:val="28"/>
          <w:szCs w:val="28"/>
        </w:rPr>
        <w:t>Coverage Rates</w:t>
      </w:r>
    </w:p>
    <w:p w14:paraId="54203907" w14:textId="47A6A9E7" w:rsidR="004168D7" w:rsidRDefault="00023397" w:rsidP="005C523A">
      <w:r>
        <w:t xml:space="preserve">Coverage rates will vary from 100 – </w:t>
      </w:r>
      <w:r w:rsidR="00311E3E">
        <w:t>325</w:t>
      </w:r>
      <w:r>
        <w:t xml:space="preserve"> </w:t>
      </w:r>
      <w:proofErr w:type="spellStart"/>
      <w:r>
        <w:t>sqft</w:t>
      </w:r>
      <w:proofErr w:type="spellEnd"/>
      <w:r>
        <w:t xml:space="preserve"> per gallon depending on surface porosity, texture and severity of staining. </w:t>
      </w:r>
    </w:p>
    <w:p w14:paraId="7200C888" w14:textId="07256332" w:rsidR="00023397" w:rsidRPr="00023397" w:rsidRDefault="00023397" w:rsidP="005C523A">
      <w:pPr>
        <w:rPr>
          <w:b/>
          <w:bCs/>
          <w:sz w:val="28"/>
          <w:szCs w:val="28"/>
        </w:rPr>
      </w:pPr>
      <w:r w:rsidRPr="00023397">
        <w:rPr>
          <w:b/>
          <w:bCs/>
          <w:sz w:val="28"/>
          <w:szCs w:val="28"/>
        </w:rPr>
        <w:t>General Safety Information</w:t>
      </w:r>
    </w:p>
    <w:p w14:paraId="62467A2B" w14:textId="23955E56" w:rsidR="00142D76" w:rsidRDefault="00023397" w:rsidP="005C523A">
      <w:r>
        <w:t xml:space="preserve">For full safety information please see </w:t>
      </w:r>
      <w:proofErr w:type="spellStart"/>
      <w:r w:rsidR="008E00BA">
        <w:t>Aluminati</w:t>
      </w:r>
      <w:proofErr w:type="spellEnd"/>
      <w:r>
        <w:t xml:space="preserve"> Safety Data Sheet, the below details are a general overview of that file. </w:t>
      </w:r>
    </w:p>
    <w:p w14:paraId="77E93BCA" w14:textId="5E118DD0" w:rsidR="002A21CF" w:rsidRDefault="00023397" w:rsidP="005C523A">
      <w:r>
        <w:t xml:space="preserve">Precautionary Measures: Always wear goggles and rubber gloves when handling any Dirt Killer product. Keep </w:t>
      </w:r>
      <w:proofErr w:type="gramStart"/>
      <w:r>
        <w:t>off of</w:t>
      </w:r>
      <w:proofErr w:type="gramEnd"/>
      <w:r>
        <w:t xml:space="preserve"> skin and clothing. If material </w:t>
      </w:r>
      <w:proofErr w:type="gramStart"/>
      <w:r>
        <w:t>comes in contact with</w:t>
      </w:r>
      <w:proofErr w:type="gramEnd"/>
      <w:r>
        <w:t xml:space="preserve"> clothing, wash before </w:t>
      </w:r>
      <w:proofErr w:type="gramStart"/>
      <w:r>
        <w:t>reuse</w:t>
      </w:r>
      <w:proofErr w:type="gramEnd"/>
      <w:r>
        <w:t xml:space="preserve">. This product contains a small blend of Sodium Hydroxide. Do not get in eyes, on skin </w:t>
      </w:r>
      <w:proofErr w:type="gramStart"/>
      <w:r>
        <w:t>allow</w:t>
      </w:r>
      <w:proofErr w:type="gramEnd"/>
      <w:r>
        <w:t xml:space="preserve"> to penetrate clothing. Avoid breathing fumes. Keep </w:t>
      </w:r>
      <w:proofErr w:type="gramStart"/>
      <w:r>
        <w:t>container</w:t>
      </w:r>
      <w:proofErr w:type="gramEnd"/>
      <w:r>
        <w:t xml:space="preserve"> closed when not in use. Only use in areas with adequate ventilation. Applicators should wear rubber boots, gloves, face shields and/or goggles to avoid </w:t>
      </w:r>
      <w:proofErr w:type="gramStart"/>
      <w:r>
        <w:t>splash</w:t>
      </w:r>
      <w:proofErr w:type="gramEnd"/>
      <w:r>
        <w:t xml:space="preserve"> to bare skin and eyes.</w:t>
      </w:r>
      <w:r w:rsidR="007943BC">
        <w:t xml:space="preserve"> T</w:t>
      </w:r>
      <w:r>
        <w:t xml:space="preserve">ake precautions to avoid exposing building occupants to fumes. Do not dilute </w:t>
      </w:r>
      <w:proofErr w:type="spellStart"/>
      <w:r w:rsidR="007943BC">
        <w:t>Aluminati</w:t>
      </w:r>
      <w:proofErr w:type="spellEnd"/>
      <w:r>
        <w:t xml:space="preserve"> with any product except water. Do not use for any other applications other than specified. Do not remove </w:t>
      </w:r>
      <w:proofErr w:type="gramStart"/>
      <w:r>
        <w:t>label</w:t>
      </w:r>
      <w:proofErr w:type="gramEnd"/>
      <w:r>
        <w:t>. Read</w:t>
      </w:r>
      <w:r w:rsidR="0033194A">
        <w:t xml:space="preserve"> </w:t>
      </w:r>
      <w:proofErr w:type="spellStart"/>
      <w:r w:rsidR="007943BC">
        <w:t>Aluminati</w:t>
      </w:r>
      <w:proofErr w:type="spellEnd"/>
      <w:r>
        <w:t xml:space="preserve"> Safety Data Sheet for additional safety and health hazard information prior to use.</w:t>
      </w:r>
    </w:p>
    <w:p w14:paraId="317304A9" w14:textId="5439F6B6" w:rsidR="0033194A" w:rsidRDefault="0033194A" w:rsidP="005C523A">
      <w:pPr>
        <w:rPr>
          <w:b/>
          <w:bCs/>
          <w:sz w:val="28"/>
          <w:szCs w:val="28"/>
        </w:rPr>
      </w:pPr>
      <w:r>
        <w:rPr>
          <w:b/>
          <w:bCs/>
          <w:sz w:val="28"/>
          <w:szCs w:val="28"/>
        </w:rPr>
        <w:t>Spill or Leak Procedures</w:t>
      </w:r>
    </w:p>
    <w:p w14:paraId="4EBA9170" w14:textId="72E2309C" w:rsidR="0033194A" w:rsidRDefault="0033194A" w:rsidP="005C523A">
      <w:r>
        <w:t xml:space="preserve">Dispose of empty containers according to federal, state and local requirements. Wear protective equipment while performing </w:t>
      </w:r>
      <w:proofErr w:type="spellStart"/>
      <w:r>
        <w:t>clean up</w:t>
      </w:r>
      <w:proofErr w:type="spellEnd"/>
      <w:r>
        <w:t xml:space="preserve"> operations. For large spills dike and contain the spill before initiating cleaning process. For small spills, use a chemically absorbent product and </w:t>
      </w:r>
      <w:proofErr w:type="gramStart"/>
      <w:r>
        <w:t>place</w:t>
      </w:r>
      <w:proofErr w:type="gramEnd"/>
      <w:r>
        <w:t xml:space="preserve"> in </w:t>
      </w:r>
      <w:proofErr w:type="gramStart"/>
      <w:r>
        <w:t>approved</w:t>
      </w:r>
      <w:proofErr w:type="gramEnd"/>
      <w:r>
        <w:t xml:space="preserve"> container for disposal. </w:t>
      </w:r>
    </w:p>
    <w:p w14:paraId="6A6FC51C" w14:textId="5F933225" w:rsidR="0033194A" w:rsidRPr="0033194A" w:rsidRDefault="0033194A" w:rsidP="005C523A">
      <w:pPr>
        <w:rPr>
          <w:b/>
          <w:bCs/>
          <w:sz w:val="28"/>
          <w:szCs w:val="28"/>
        </w:rPr>
      </w:pPr>
      <w:r w:rsidRPr="0033194A">
        <w:rPr>
          <w:b/>
          <w:bCs/>
          <w:sz w:val="28"/>
          <w:szCs w:val="28"/>
        </w:rPr>
        <w:t>Container Handling and Storage</w:t>
      </w:r>
    </w:p>
    <w:p w14:paraId="2CF7ABFB" w14:textId="5BE57E60" w:rsidR="0033194A" w:rsidRDefault="00BF257C" w:rsidP="005C523A">
      <w:r>
        <w:t xml:space="preserve">Store the product in a cool, dry </w:t>
      </w:r>
      <w:r w:rsidR="007943BC">
        <w:t>place</w:t>
      </w:r>
      <w:r>
        <w:t xml:space="preserve">. Keep container tightly closed when not in use. Do not use pressure to empty </w:t>
      </w:r>
      <w:proofErr w:type="gramStart"/>
      <w:r>
        <w:t>container</w:t>
      </w:r>
      <w:proofErr w:type="gramEnd"/>
      <w:r>
        <w:t>. Wash thoroughly after handling and before disposing of. Do not use container as dilution or rinsing vessel. Empty containers could retain residue and must be handled as if full.</w:t>
      </w:r>
    </w:p>
    <w:p w14:paraId="2DCE8016" w14:textId="16FA69AF" w:rsidR="00BF257C" w:rsidRPr="00BF257C" w:rsidRDefault="00BF257C" w:rsidP="005C523A">
      <w:pPr>
        <w:rPr>
          <w:b/>
          <w:bCs/>
          <w:sz w:val="28"/>
          <w:szCs w:val="28"/>
        </w:rPr>
      </w:pPr>
      <w:r w:rsidRPr="00BF257C">
        <w:rPr>
          <w:b/>
          <w:bCs/>
          <w:sz w:val="28"/>
          <w:szCs w:val="28"/>
        </w:rPr>
        <w:t>Instructions in case of Skin Contact, Eye Exposure, or clothing saturation</w:t>
      </w:r>
    </w:p>
    <w:p w14:paraId="0AFD1BAE" w14:textId="2CEF46E1" w:rsidR="00BF257C" w:rsidRDefault="00BF257C" w:rsidP="005C523A">
      <w:r>
        <w:t>Eyes- Flood with water for fifteen minutes. Seek immediate medical attention</w:t>
      </w:r>
      <w:r w:rsidR="00994C58">
        <w:t xml:space="preserve"> with emphasis on hydrofluoric acid</w:t>
      </w:r>
      <w:r w:rsidR="000501D2">
        <w:t xml:space="preserve">. </w:t>
      </w:r>
    </w:p>
    <w:p w14:paraId="5A5EC8B9" w14:textId="7165B348" w:rsidR="00BF257C" w:rsidRDefault="00BF257C" w:rsidP="005C523A">
      <w:r>
        <w:lastRenderedPageBreak/>
        <w:t xml:space="preserve">Skin- Wash off with soap water. </w:t>
      </w:r>
      <w:r w:rsidR="000501D2">
        <w:t xml:space="preserve">If rash appears consult a physician with emphasis on hydrofluoric acid. </w:t>
      </w:r>
    </w:p>
    <w:p w14:paraId="26BF155E" w14:textId="7F6E71DD" w:rsidR="00BF257C" w:rsidRDefault="00BF257C" w:rsidP="005C523A">
      <w:r>
        <w:t>Inhalation- Remove to fresh air. If irritation persists, call physician</w:t>
      </w:r>
      <w:r w:rsidR="000501D2">
        <w:t xml:space="preserve"> with emphasis on hydrofluoric acid. </w:t>
      </w:r>
    </w:p>
    <w:p w14:paraId="1FB52E26" w14:textId="25D90255" w:rsidR="00BF257C" w:rsidRDefault="00BF257C" w:rsidP="005C523A">
      <w:r>
        <w:t>Ingestion- Drink large amounts of water. Seek immediate medical attention</w:t>
      </w:r>
      <w:r w:rsidR="000501D2">
        <w:t xml:space="preserve"> with emphasis on hydrofluoric acid. DO NOT induce vomiting. </w:t>
      </w:r>
    </w:p>
    <w:p w14:paraId="3FD49D71" w14:textId="258CA4E3" w:rsidR="00BF257C" w:rsidRDefault="00BF257C" w:rsidP="005C523A">
      <w:r>
        <w:t xml:space="preserve">Clothing Saturation- Treat clothing as hazardous material and immediately remove all saturated articles. Immediately wash down in a shower and rinse skin thoroughly to </w:t>
      </w:r>
      <w:r w:rsidR="00B502C8">
        <w:t xml:space="preserve">flush/ dilute soap from the pores. </w:t>
      </w:r>
      <w:r w:rsidR="000501D2">
        <w:t>If rash appears consult a physician with emphasis on hydrofluoric acid.</w:t>
      </w:r>
    </w:p>
    <w:p w14:paraId="43D0244D" w14:textId="53B73F54" w:rsidR="00B502C8" w:rsidRDefault="00B502C8" w:rsidP="005C523A">
      <w:pPr>
        <w:rPr>
          <w:b/>
          <w:bCs/>
          <w:sz w:val="28"/>
          <w:szCs w:val="28"/>
        </w:rPr>
      </w:pPr>
      <w:r w:rsidRPr="00B502C8">
        <w:rPr>
          <w:b/>
          <w:bCs/>
          <w:sz w:val="28"/>
          <w:szCs w:val="28"/>
        </w:rPr>
        <w:t>Disclaimer</w:t>
      </w:r>
    </w:p>
    <w:p w14:paraId="38055202" w14:textId="5D134FFD" w:rsidR="00B502C8" w:rsidRDefault="00B502C8" w:rsidP="005C523A">
      <w:r>
        <w:t xml:space="preserve">This products Safety Data Sheet and Technical Data Sheet </w:t>
      </w:r>
      <w:proofErr w:type="gramStart"/>
      <w:r>
        <w:t>relies</w:t>
      </w:r>
      <w:proofErr w:type="gramEnd"/>
      <w:r>
        <w:t xml:space="preserve"> on the guidance of the Dangerous Goods Council and CFR guidelines/ criteria for regulated materials. The information contained in either document is given in good faith, but </w:t>
      </w:r>
      <w:proofErr w:type="gramStart"/>
      <w:r>
        <w:t>carries</w:t>
      </w:r>
      <w:proofErr w:type="gramEnd"/>
      <w:r>
        <w:t xml:space="preserve"> no warranty, neither expressed </w:t>
      </w:r>
      <w:proofErr w:type="gramStart"/>
      <w:r>
        <w:t>or</w:t>
      </w:r>
      <w:proofErr w:type="gramEnd"/>
      <w:r>
        <w:t xml:space="preserve"> implied, is made to any user of the product. Final determination of the suitability of any material is the sole responsibility of the end user. All materials may present unknown hazards and should be used with caution. Although certain hazards are described above, we cannot guarantee that these are the only hazards existing through </w:t>
      </w:r>
      <w:proofErr w:type="gramStart"/>
      <w:r>
        <w:t>usage</w:t>
      </w:r>
      <w:proofErr w:type="gramEnd"/>
      <w:r>
        <w:t xml:space="preserve"> of this product. It is the sole responsibility of the end user to perform </w:t>
      </w:r>
      <w:proofErr w:type="gramStart"/>
      <w:r>
        <w:t>test’s</w:t>
      </w:r>
      <w:proofErr w:type="gramEnd"/>
      <w:r>
        <w:t xml:space="preserve">, clean sample areas, and use all products responsibly. </w:t>
      </w:r>
    </w:p>
    <w:p w14:paraId="48F0807D" w14:textId="0C3085B1" w:rsidR="00B502C8" w:rsidRDefault="00B502C8" w:rsidP="005C523A">
      <w:pPr>
        <w:rPr>
          <w:b/>
          <w:bCs/>
          <w:sz w:val="28"/>
          <w:szCs w:val="28"/>
        </w:rPr>
      </w:pPr>
      <w:r w:rsidRPr="00B502C8">
        <w:rPr>
          <w:b/>
          <w:bCs/>
          <w:sz w:val="28"/>
          <w:szCs w:val="28"/>
        </w:rPr>
        <w:t>Customer Service</w:t>
      </w:r>
    </w:p>
    <w:p w14:paraId="3C859E7C" w14:textId="6740568F" w:rsidR="00B502C8" w:rsidRPr="00B502C8" w:rsidRDefault="00B502C8" w:rsidP="005C523A">
      <w:r>
        <w:t xml:space="preserve">For further assistance please call </w:t>
      </w:r>
      <w:r w:rsidR="0020078D">
        <w:t xml:space="preserve">Dirt Killer Pressure Washers at </w:t>
      </w:r>
      <w:r>
        <w:t>1.800.</w:t>
      </w:r>
      <w:r w:rsidR="00BB00AC">
        <w:t>544.1188</w:t>
      </w:r>
      <w:r w:rsidR="009842EF">
        <w:t xml:space="preserve"> or email our staff at </w:t>
      </w:r>
      <w:r w:rsidR="007671AE">
        <w:t>info@dirtkiller.com</w:t>
      </w:r>
    </w:p>
    <w:sectPr w:rsidR="00B502C8" w:rsidRPr="00B502C8" w:rsidSect="009B0F3D">
      <w:headerReference w:type="default" r:id="rId10"/>
      <w:footerReference w:type="default" r:id="rId11"/>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83CE8" w14:textId="77777777" w:rsidR="001C2B95" w:rsidRDefault="001C2B95" w:rsidP="0023022A">
      <w:pPr>
        <w:spacing w:after="0" w:line="240" w:lineRule="auto"/>
      </w:pPr>
      <w:r>
        <w:separator/>
      </w:r>
    </w:p>
  </w:endnote>
  <w:endnote w:type="continuationSeparator" w:id="0">
    <w:p w14:paraId="1B3D4DD5" w14:textId="77777777" w:rsidR="001C2B95" w:rsidRDefault="001C2B95" w:rsidP="0023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9AB09" w14:textId="7A6F97D6" w:rsidR="009B0F3D" w:rsidRDefault="009D04D2" w:rsidP="00837975">
    <w:pPr>
      <w:pStyle w:val="Footer"/>
      <w:tabs>
        <w:tab w:val="clear" w:pos="4680"/>
        <w:tab w:val="clear" w:pos="9360"/>
        <w:tab w:val="left" w:pos="3960"/>
      </w:tabs>
    </w:pPr>
    <w:r w:rsidRPr="009D04D2">
      <w:rPr>
        <w:b/>
        <w:bCs/>
      </w:rPr>
      <w:t xml:space="preserve">Page </w:t>
    </w:r>
    <w:sdt>
      <w:sdtPr>
        <w:rPr>
          <w:b/>
          <w:bCs/>
        </w:rPr>
        <w:id w:val="-1368981191"/>
        <w:docPartObj>
          <w:docPartGallery w:val="Page Numbers (Bottom of Page)"/>
          <w:docPartUnique/>
        </w:docPartObj>
      </w:sdtPr>
      <w:sdtEndPr>
        <w:rPr>
          <w:noProof/>
        </w:rPr>
      </w:sdtEndPr>
      <w:sdtContent>
        <w:r w:rsidR="009B0F3D" w:rsidRPr="009D04D2">
          <w:rPr>
            <w:b/>
            <w:bCs/>
          </w:rPr>
          <w:fldChar w:fldCharType="begin"/>
        </w:r>
        <w:r w:rsidR="009B0F3D" w:rsidRPr="009D04D2">
          <w:rPr>
            <w:b/>
            <w:bCs/>
          </w:rPr>
          <w:instrText xml:space="preserve"> PAGE   \* MERGEFORMAT </w:instrText>
        </w:r>
        <w:r w:rsidR="009B0F3D" w:rsidRPr="009D04D2">
          <w:rPr>
            <w:b/>
            <w:bCs/>
          </w:rPr>
          <w:fldChar w:fldCharType="separate"/>
        </w:r>
        <w:r w:rsidR="009B0F3D" w:rsidRPr="009D04D2">
          <w:rPr>
            <w:b/>
            <w:bCs/>
            <w:noProof/>
          </w:rPr>
          <w:t>2</w:t>
        </w:r>
        <w:r w:rsidR="009B0F3D" w:rsidRPr="009D04D2">
          <w:rPr>
            <w:b/>
            <w:bCs/>
            <w:noProof/>
          </w:rPr>
          <w:fldChar w:fldCharType="end"/>
        </w:r>
      </w:sdtContent>
    </w:sdt>
    <w:r>
      <w:rPr>
        <w:noProof/>
      </w:rPr>
      <w:t xml:space="preserve"> </w:t>
    </w:r>
    <w:r w:rsidRPr="009D04D2">
      <w:rPr>
        <w:b/>
        <w:bCs/>
      </w:rPr>
      <w:t>For more information visit DirtKiller.com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CE9A0" w14:textId="77777777" w:rsidR="001C2B95" w:rsidRDefault="001C2B95" w:rsidP="0023022A">
      <w:pPr>
        <w:spacing w:after="0" w:line="240" w:lineRule="auto"/>
      </w:pPr>
      <w:r>
        <w:separator/>
      </w:r>
    </w:p>
  </w:footnote>
  <w:footnote w:type="continuationSeparator" w:id="0">
    <w:p w14:paraId="3EFF3878" w14:textId="77777777" w:rsidR="001C2B95" w:rsidRDefault="001C2B95" w:rsidP="00230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4F581" w14:textId="247BE1EC" w:rsidR="0023022A" w:rsidRPr="00B966F6" w:rsidRDefault="007D399B" w:rsidP="007D399B">
    <w:pPr>
      <w:pStyle w:val="Header"/>
      <w:jc w:val="center"/>
      <w:rPr>
        <w:sz w:val="28"/>
        <w:szCs w:val="28"/>
      </w:rPr>
    </w:pPr>
    <w:r>
      <w:rPr>
        <w:sz w:val="36"/>
        <w:szCs w:val="36"/>
      </w:rPr>
      <w:br/>
    </w:r>
    <w:r w:rsidR="0023022A" w:rsidRPr="00B966F6">
      <w:rPr>
        <w:noProof/>
        <w:sz w:val="28"/>
        <w:szCs w:val="28"/>
      </w:rPr>
      <w:drawing>
        <wp:anchor distT="0" distB="0" distL="114300" distR="114300" simplePos="0" relativeHeight="251658240" behindDoc="0" locked="0" layoutInCell="1" allowOverlap="1" wp14:anchorId="4E7CD3E3" wp14:editId="656E8C5A">
          <wp:simplePos x="0" y="0"/>
          <wp:positionH relativeFrom="column">
            <wp:posOffset>0</wp:posOffset>
          </wp:positionH>
          <wp:positionV relativeFrom="paragraph">
            <wp:posOffset>0</wp:posOffset>
          </wp:positionV>
          <wp:extent cx="5943600" cy="951230"/>
          <wp:effectExtent l="0" t="0" r="0" b="1270"/>
          <wp:wrapTopAndBottom/>
          <wp:docPr id="1" name="Picture 1" descr="A picture containing text, first-aid k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irst-aid k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51230"/>
                  </a:xfrm>
                  <a:prstGeom prst="rect">
                    <a:avLst/>
                  </a:prstGeom>
                </pic:spPr>
              </pic:pic>
            </a:graphicData>
          </a:graphic>
        </wp:anchor>
      </w:drawing>
    </w:r>
    <w:proofErr w:type="spellStart"/>
    <w:r w:rsidR="002D64BD">
      <w:rPr>
        <w:sz w:val="28"/>
        <w:szCs w:val="28"/>
      </w:rPr>
      <w:t>Aluminati</w:t>
    </w:r>
    <w:proofErr w:type="spellEnd"/>
    <w:r w:rsidR="0034286F" w:rsidRPr="00B966F6">
      <w:rPr>
        <w:sz w:val="28"/>
        <w:szCs w:val="28"/>
      </w:rPr>
      <w:t xml:space="preserve"> </w:t>
    </w:r>
    <w:r w:rsidR="002C4D75" w:rsidRPr="00B966F6">
      <w:rPr>
        <w:sz w:val="28"/>
        <w:szCs w:val="28"/>
      </w:rPr>
      <w:t>|</w:t>
    </w:r>
    <w:r w:rsidR="0034286F" w:rsidRPr="00B966F6">
      <w:rPr>
        <w:sz w:val="28"/>
        <w:szCs w:val="28"/>
      </w:rPr>
      <w:t xml:space="preserve"> Technical Data Sheet</w:t>
    </w:r>
    <w:r w:rsidR="00D02306" w:rsidRPr="00B966F6">
      <w:rPr>
        <w:sz w:val="28"/>
        <w:szCs w:val="28"/>
      </w:rPr>
      <w:t xml:space="preserve"> </w:t>
    </w:r>
    <w:r w:rsidR="002C4D75" w:rsidRPr="00B966F6">
      <w:rPr>
        <w:sz w:val="28"/>
        <w:szCs w:val="28"/>
      </w:rPr>
      <w:t>|</w:t>
    </w:r>
    <w:r w:rsidR="00D02306" w:rsidRPr="00B966F6">
      <w:rPr>
        <w:sz w:val="28"/>
        <w:szCs w:val="28"/>
      </w:rPr>
      <w:t xml:space="preserve"> All-</w:t>
    </w:r>
    <w:r w:rsidR="002C4D75" w:rsidRPr="00B966F6">
      <w:rPr>
        <w:sz w:val="28"/>
        <w:szCs w:val="28"/>
      </w:rPr>
      <w:t xml:space="preserve">Purpose </w:t>
    </w:r>
    <w:r w:rsidR="009D04D2" w:rsidRPr="00B966F6">
      <w:rPr>
        <w:sz w:val="28"/>
        <w:szCs w:val="28"/>
      </w:rPr>
      <w:t>Al</w:t>
    </w:r>
    <w:r w:rsidR="00E01311" w:rsidRPr="00B966F6">
      <w:rPr>
        <w:sz w:val="28"/>
        <w:szCs w:val="28"/>
      </w:rPr>
      <w:t xml:space="preserve">kaline </w:t>
    </w:r>
    <w:r w:rsidR="002C4D75" w:rsidRPr="00B966F6">
      <w:rPr>
        <w:sz w:val="28"/>
        <w:szCs w:val="28"/>
      </w:rPr>
      <w:t>Cleaner</w:t>
    </w:r>
    <w:r w:rsidR="002C4D75" w:rsidRPr="00B966F6">
      <w:rPr>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653AF"/>
    <w:multiLevelType w:val="hybridMultilevel"/>
    <w:tmpl w:val="056072F0"/>
    <w:lvl w:ilvl="0" w:tplc="A6E061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46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3A"/>
    <w:rsid w:val="00023397"/>
    <w:rsid w:val="000501D2"/>
    <w:rsid w:val="00086D6A"/>
    <w:rsid w:val="000913C2"/>
    <w:rsid w:val="000D5B14"/>
    <w:rsid w:val="00142D76"/>
    <w:rsid w:val="00161E63"/>
    <w:rsid w:val="001C2B95"/>
    <w:rsid w:val="0020078D"/>
    <w:rsid w:val="00205D8F"/>
    <w:rsid w:val="002158D4"/>
    <w:rsid w:val="0023022A"/>
    <w:rsid w:val="00246438"/>
    <w:rsid w:val="002512B6"/>
    <w:rsid w:val="00252B79"/>
    <w:rsid w:val="002A21CF"/>
    <w:rsid w:val="002C4D75"/>
    <w:rsid w:val="002D64BD"/>
    <w:rsid w:val="00311E3E"/>
    <w:rsid w:val="0033194A"/>
    <w:rsid w:val="0034286F"/>
    <w:rsid w:val="004168D7"/>
    <w:rsid w:val="00476A0E"/>
    <w:rsid w:val="005C523A"/>
    <w:rsid w:val="00665164"/>
    <w:rsid w:val="00735A3C"/>
    <w:rsid w:val="007671AE"/>
    <w:rsid w:val="007943BC"/>
    <w:rsid w:val="007D399B"/>
    <w:rsid w:val="007E6F5A"/>
    <w:rsid w:val="008271F3"/>
    <w:rsid w:val="00837975"/>
    <w:rsid w:val="008E00BA"/>
    <w:rsid w:val="009842EF"/>
    <w:rsid w:val="00994C58"/>
    <w:rsid w:val="009B0F3D"/>
    <w:rsid w:val="009D04D2"/>
    <w:rsid w:val="00B502C8"/>
    <w:rsid w:val="00B966F6"/>
    <w:rsid w:val="00BB00AC"/>
    <w:rsid w:val="00BB3D2F"/>
    <w:rsid w:val="00BF257C"/>
    <w:rsid w:val="00C75FD8"/>
    <w:rsid w:val="00C840B6"/>
    <w:rsid w:val="00D02306"/>
    <w:rsid w:val="00E01311"/>
    <w:rsid w:val="00FD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425B8"/>
  <w15:chartTrackingRefBased/>
  <w15:docId w15:val="{9B75BCA2-657F-4326-B3FE-A3687F14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23A"/>
    <w:pPr>
      <w:ind w:left="720"/>
      <w:contextualSpacing/>
    </w:pPr>
  </w:style>
  <w:style w:type="paragraph" w:styleId="Header">
    <w:name w:val="header"/>
    <w:basedOn w:val="Normal"/>
    <w:link w:val="HeaderChar"/>
    <w:uiPriority w:val="99"/>
    <w:unhideWhenUsed/>
    <w:rsid w:val="00230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22A"/>
  </w:style>
  <w:style w:type="paragraph" w:styleId="Footer">
    <w:name w:val="footer"/>
    <w:basedOn w:val="Normal"/>
    <w:link w:val="FooterChar"/>
    <w:uiPriority w:val="99"/>
    <w:unhideWhenUsed/>
    <w:rsid w:val="00230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8C3F31094E3147B4665F896D0E017A" ma:contentTypeVersion="4" ma:contentTypeDescription="Create a new document." ma:contentTypeScope="" ma:versionID="e036789ccc80cd571e5e1aa4c167c311">
  <xsd:schema xmlns:xsd="http://www.w3.org/2001/XMLSchema" xmlns:xs="http://www.w3.org/2001/XMLSchema" xmlns:p="http://schemas.microsoft.com/office/2006/metadata/properties" xmlns:ns2="e7871f76-334c-4c95-bf02-4028f14be682" targetNamespace="http://schemas.microsoft.com/office/2006/metadata/properties" ma:root="true" ma:fieldsID="2026c054be79fdc2b53fb327652548d4" ns2:_="">
    <xsd:import namespace="e7871f76-334c-4c95-bf02-4028f14be6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71f76-334c-4c95-bf02-4028f14be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92C03-4814-4B08-9260-E538DFC6B3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47656F-D965-4424-B47D-3B1890F93763}">
  <ds:schemaRefs>
    <ds:schemaRef ds:uri="http://schemas.microsoft.com/sharepoint/v3/contenttype/forms"/>
  </ds:schemaRefs>
</ds:datastoreItem>
</file>

<file path=customXml/itemProps3.xml><?xml version="1.0" encoding="utf-8"?>
<ds:datastoreItem xmlns:ds="http://schemas.openxmlformats.org/officeDocument/2006/customXml" ds:itemID="{49A3888C-38AF-4D88-B512-FF25BBB7CB7B}"/>
</file>

<file path=docProps/app.xml><?xml version="1.0" encoding="utf-8"?>
<Properties xmlns="http://schemas.openxmlformats.org/officeDocument/2006/extended-properties" xmlns:vt="http://schemas.openxmlformats.org/officeDocument/2006/docPropsVTypes">
  <Template>Normal</Template>
  <TotalTime>22</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Wagner</dc:creator>
  <cp:keywords/>
  <dc:description/>
  <cp:lastModifiedBy>Daniel Hom</cp:lastModifiedBy>
  <cp:revision>18</cp:revision>
  <dcterms:created xsi:type="dcterms:W3CDTF">2021-06-10T12:11:00Z</dcterms:created>
  <dcterms:modified xsi:type="dcterms:W3CDTF">2025-05-05T13:40:00Z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0x010100668C3F31094E3147B4665F896D0E017A</vt:lpwstr>
  </property>
  <property fmtid="{D5CDD505-2E9C-101B-9397-08002B2CF9AE}" pid="3" name="Order">
    <vt:r8>400</vt:r8>
  </property>
</Properties>
</file>